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FEE22" w14:textId="77777777" w:rsidR="004533BC" w:rsidRDefault="004533BC" w:rsidP="004533BC">
      <w:pPr>
        <w:jc w:val="center"/>
        <w:rPr>
          <w:rFonts w:ascii="Garamond" w:hAnsi="Garamond"/>
          <w:b/>
          <w:sz w:val="36"/>
          <w:u w:val="single"/>
        </w:rPr>
      </w:pPr>
      <w:r>
        <w:rPr>
          <w:rFonts w:ascii="Garamond" w:hAnsi="Garamond"/>
          <w:b/>
          <w:sz w:val="36"/>
          <w:u w:val="single"/>
        </w:rPr>
        <w:t>ARMINIUS #25 – BYLAWS AMENDMENT</w:t>
      </w:r>
    </w:p>
    <w:p w14:paraId="3CAF6558" w14:textId="77777777" w:rsidR="004533BC" w:rsidRDefault="004533BC" w:rsidP="004533BC">
      <w:pPr>
        <w:jc w:val="center"/>
        <w:rPr>
          <w:rFonts w:ascii="Garamond" w:hAnsi="Garamond"/>
          <w:b/>
          <w:sz w:val="36"/>
          <w:u w:val="single"/>
        </w:rPr>
      </w:pPr>
    </w:p>
    <w:p w14:paraId="2FCFB663" w14:textId="28A45E8A" w:rsidR="004533BC" w:rsidRDefault="004533BC" w:rsidP="004533BC">
      <w:pPr>
        <w:jc w:val="center"/>
        <w:rPr>
          <w:rFonts w:ascii="Garamond" w:hAnsi="Garamond"/>
          <w:b/>
          <w:sz w:val="36"/>
          <w:u w:val="single"/>
        </w:rPr>
      </w:pPr>
      <w:r>
        <w:rPr>
          <w:rFonts w:ascii="Garamond" w:hAnsi="Garamond"/>
          <w:b/>
          <w:sz w:val="36"/>
          <w:u w:val="single"/>
        </w:rPr>
        <w:t>Article IX – Recognition of Service</w:t>
      </w:r>
    </w:p>
    <w:p w14:paraId="4E94D080" w14:textId="77777777" w:rsidR="004533BC" w:rsidRDefault="004533BC" w:rsidP="004533BC">
      <w:pPr>
        <w:rPr>
          <w:rFonts w:ascii="Garamond" w:hAnsi="Garamond"/>
          <w:b/>
          <w:sz w:val="36"/>
          <w:u w:val="single"/>
        </w:rPr>
      </w:pPr>
      <w:r>
        <w:rPr>
          <w:rFonts w:ascii="Garamond" w:hAnsi="Garamond"/>
          <w:b/>
          <w:sz w:val="36"/>
          <w:u w:val="single"/>
        </w:rPr>
        <w:t>As Reads:</w:t>
      </w:r>
    </w:p>
    <w:p w14:paraId="3672F7FB" w14:textId="77777777" w:rsidR="004533BC" w:rsidRPr="004533BC" w:rsidRDefault="004533BC" w:rsidP="004533BC">
      <w:pPr>
        <w:jc w:val="center"/>
        <w:rPr>
          <w:rFonts w:ascii="Garamond" w:hAnsi="Garamond"/>
          <w:sz w:val="32"/>
        </w:rPr>
      </w:pPr>
      <w:r w:rsidRPr="004533BC">
        <w:rPr>
          <w:rFonts w:ascii="Garamond" w:hAnsi="Garamond"/>
          <w:sz w:val="32"/>
        </w:rPr>
        <w:t>Article IX</w:t>
      </w:r>
    </w:p>
    <w:p w14:paraId="73A0310C" w14:textId="77777777" w:rsidR="004533BC" w:rsidRPr="004533BC" w:rsidRDefault="004533BC" w:rsidP="004533BC">
      <w:pPr>
        <w:jc w:val="center"/>
        <w:rPr>
          <w:rFonts w:ascii="Garamond" w:hAnsi="Garamond"/>
          <w:sz w:val="28"/>
        </w:rPr>
      </w:pPr>
      <w:r w:rsidRPr="004533BC">
        <w:rPr>
          <w:rFonts w:ascii="Garamond" w:hAnsi="Garamond"/>
          <w:sz w:val="28"/>
        </w:rPr>
        <w:t>Recognition of service</w:t>
      </w:r>
    </w:p>
    <w:p w14:paraId="63868388" w14:textId="77777777" w:rsidR="004533BC" w:rsidRPr="004533BC" w:rsidRDefault="004533BC" w:rsidP="004533BC">
      <w:pPr>
        <w:jc w:val="center"/>
        <w:rPr>
          <w:rFonts w:ascii="Garamond" w:hAnsi="Garamond"/>
          <w:sz w:val="28"/>
        </w:rPr>
      </w:pPr>
    </w:p>
    <w:p w14:paraId="3A70E115" w14:textId="77777777" w:rsidR="004533BC" w:rsidRPr="004533BC" w:rsidRDefault="004533BC" w:rsidP="004533BC">
      <w:pPr>
        <w:rPr>
          <w:rFonts w:ascii="Garamond" w:hAnsi="Garamond"/>
        </w:rPr>
      </w:pPr>
      <w:r w:rsidRPr="004533BC">
        <w:rPr>
          <w:rFonts w:ascii="Garamond" w:hAnsi="Garamond"/>
        </w:rPr>
        <w:t>Section 1) Upon approval of these bylaws, there shall be no ‘Emeritus’ status granted by the Lodge to any Brother for any reason.  Brethren having earned this status prior to the adoption of these bylaws shall retain that status.  Such status will not require the payment of dues.</w:t>
      </w:r>
    </w:p>
    <w:p w14:paraId="1777B2F4" w14:textId="77777777" w:rsidR="004533BC" w:rsidRPr="004533BC" w:rsidRDefault="004533BC" w:rsidP="004533BC">
      <w:pPr>
        <w:rPr>
          <w:rFonts w:ascii="Garamond" w:hAnsi="Garamond"/>
        </w:rPr>
      </w:pPr>
    </w:p>
    <w:p w14:paraId="661909B0" w14:textId="77777777" w:rsidR="004533BC" w:rsidRPr="004533BC" w:rsidRDefault="004533BC" w:rsidP="004533BC">
      <w:pPr>
        <w:rPr>
          <w:rFonts w:ascii="Garamond" w:hAnsi="Garamond"/>
        </w:rPr>
      </w:pPr>
      <w:r w:rsidRPr="004533BC">
        <w:rPr>
          <w:rFonts w:ascii="Garamond" w:hAnsi="Garamond"/>
        </w:rPr>
        <w:t>Section 2) Any member who attains ten years of unbroken service shall be given a certificate attesting to such service and every five years thereafter.</w:t>
      </w:r>
    </w:p>
    <w:p w14:paraId="699596FA" w14:textId="77777777" w:rsidR="004533BC" w:rsidRPr="004533BC" w:rsidRDefault="004533BC" w:rsidP="004533BC">
      <w:pPr>
        <w:rPr>
          <w:rFonts w:ascii="Garamond" w:hAnsi="Garamond"/>
        </w:rPr>
      </w:pPr>
    </w:p>
    <w:p w14:paraId="2ACDE032" w14:textId="77777777" w:rsidR="004533BC" w:rsidRPr="004533BC" w:rsidRDefault="004533BC" w:rsidP="004533BC">
      <w:pPr>
        <w:rPr>
          <w:rFonts w:ascii="Garamond" w:hAnsi="Garamond"/>
        </w:rPr>
      </w:pPr>
      <w:r w:rsidRPr="004533BC">
        <w:rPr>
          <w:rFonts w:ascii="Garamond" w:hAnsi="Garamond"/>
        </w:rPr>
        <w:t>Section 3) Upon attainment of 25 years of unbroken service a member shall be presented with a plaque attesting to same.</w:t>
      </w:r>
    </w:p>
    <w:p w14:paraId="5F6377EC" w14:textId="44CB9B04" w:rsidR="004533BC" w:rsidRDefault="004533BC" w:rsidP="004533BC">
      <w:pPr>
        <w:rPr>
          <w:rFonts w:ascii="Phyllis ATT" w:hAnsi="Phyllis ATT"/>
          <w:b/>
          <w:sz w:val="36"/>
          <w:u w:val="single"/>
        </w:rPr>
      </w:pPr>
    </w:p>
    <w:p w14:paraId="5206BBD9" w14:textId="77777777" w:rsidR="004533BC" w:rsidRDefault="004533BC" w:rsidP="004533BC">
      <w:pPr>
        <w:rPr>
          <w:rFonts w:ascii="Garamond" w:hAnsi="Garamond"/>
          <w:b/>
          <w:sz w:val="36"/>
          <w:u w:val="single"/>
        </w:rPr>
      </w:pPr>
    </w:p>
    <w:p w14:paraId="05FC7F2A" w14:textId="77777777" w:rsidR="004533BC" w:rsidRDefault="004533BC" w:rsidP="004533BC">
      <w:pPr>
        <w:rPr>
          <w:rFonts w:ascii="Garamond" w:hAnsi="Garamond"/>
          <w:b/>
          <w:sz w:val="36"/>
          <w:u w:val="single"/>
        </w:rPr>
      </w:pPr>
      <w:r>
        <w:rPr>
          <w:rFonts w:ascii="Garamond" w:hAnsi="Garamond"/>
          <w:b/>
          <w:sz w:val="36"/>
          <w:u w:val="single"/>
        </w:rPr>
        <w:t>As amended:</w:t>
      </w:r>
    </w:p>
    <w:p w14:paraId="023BE361" w14:textId="2A6830EF" w:rsidR="004533BC" w:rsidRDefault="004533BC" w:rsidP="004533BC">
      <w:pPr>
        <w:jc w:val="center"/>
        <w:rPr>
          <w:rFonts w:ascii="Garamond" w:hAnsi="Garamond"/>
          <w:sz w:val="32"/>
        </w:rPr>
      </w:pPr>
      <w:r>
        <w:rPr>
          <w:rFonts w:ascii="Garamond" w:hAnsi="Garamond"/>
          <w:sz w:val="32"/>
        </w:rPr>
        <w:t>Article IX is to be stricken completely.</w:t>
      </w:r>
    </w:p>
    <w:p w14:paraId="7A2A06BB" w14:textId="77777777" w:rsidR="004533BC" w:rsidRDefault="004533BC" w:rsidP="004533BC">
      <w:pPr>
        <w:jc w:val="center"/>
        <w:rPr>
          <w:rFonts w:ascii="Garamond" w:hAnsi="Garamond"/>
          <w:sz w:val="32"/>
        </w:rPr>
      </w:pPr>
      <w:bookmarkStart w:id="0" w:name="_GoBack"/>
      <w:bookmarkEnd w:id="0"/>
    </w:p>
    <w:p w14:paraId="4E8EC28D" w14:textId="77777777" w:rsidR="004533BC" w:rsidRDefault="004533BC" w:rsidP="004533BC">
      <w:pPr>
        <w:rPr>
          <w:rFonts w:ascii="Garamond" w:hAnsi="Garamond"/>
          <w:b/>
          <w:bCs/>
          <w:sz w:val="32"/>
          <w:u w:val="single"/>
        </w:rPr>
      </w:pPr>
      <w:r w:rsidRPr="003B3304">
        <w:rPr>
          <w:rFonts w:ascii="Garamond" w:hAnsi="Garamond"/>
          <w:b/>
          <w:bCs/>
          <w:sz w:val="32"/>
          <w:u w:val="single"/>
        </w:rPr>
        <w:t>Rationale:</w:t>
      </w:r>
    </w:p>
    <w:p w14:paraId="60922E41" w14:textId="7436545A" w:rsidR="00602BFD" w:rsidRPr="004533BC" w:rsidRDefault="004533BC">
      <w:pPr>
        <w:rPr>
          <w:rFonts w:ascii="Garamond" w:hAnsi="Garamond"/>
          <w:color w:val="FF0000"/>
          <w:sz w:val="32"/>
          <w:szCs w:val="32"/>
        </w:rPr>
      </w:pPr>
      <w:r w:rsidRPr="004533BC">
        <w:rPr>
          <w:rFonts w:ascii="Garamond" w:hAnsi="Garamond"/>
          <w:sz w:val="32"/>
          <w:szCs w:val="32"/>
        </w:rPr>
        <w:t>The Lodge wishes to refrain from the practice of Emeritus titles being in the bylaws, but wishes to retain the flexibility to give such titles.</w:t>
      </w:r>
    </w:p>
    <w:sectPr w:rsidR="00602BFD" w:rsidRPr="004533B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BDEBF" w14:textId="77777777" w:rsidR="003A1AE8" w:rsidRDefault="003A1AE8">
      <w:r>
        <w:separator/>
      </w:r>
    </w:p>
  </w:endnote>
  <w:endnote w:type="continuationSeparator" w:id="0">
    <w:p w14:paraId="258CDD7C" w14:textId="77777777" w:rsidR="003A1AE8" w:rsidRDefault="003A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3A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3A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C649" w14:textId="77777777" w:rsidR="003A1AE8" w:rsidRDefault="003A1AE8">
      <w:r>
        <w:separator/>
      </w:r>
    </w:p>
  </w:footnote>
  <w:footnote w:type="continuationSeparator" w:id="0">
    <w:p w14:paraId="1000C2EE" w14:textId="77777777" w:rsidR="003A1AE8" w:rsidRDefault="003A1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272773"/>
    <w:rsid w:val="002F1F19"/>
    <w:rsid w:val="00375413"/>
    <w:rsid w:val="00395E13"/>
    <w:rsid w:val="003A1AE8"/>
    <w:rsid w:val="004311ED"/>
    <w:rsid w:val="00450E48"/>
    <w:rsid w:val="004533BC"/>
    <w:rsid w:val="005B7E9D"/>
    <w:rsid w:val="005D6A29"/>
    <w:rsid w:val="005F243B"/>
    <w:rsid w:val="00602BFD"/>
    <w:rsid w:val="006136F0"/>
    <w:rsid w:val="00625F3F"/>
    <w:rsid w:val="0079644D"/>
    <w:rsid w:val="007A1906"/>
    <w:rsid w:val="007B5846"/>
    <w:rsid w:val="008776B7"/>
    <w:rsid w:val="008B47BD"/>
    <w:rsid w:val="008D7062"/>
    <w:rsid w:val="00977AD4"/>
    <w:rsid w:val="00A000C4"/>
    <w:rsid w:val="00A23BBC"/>
    <w:rsid w:val="00A579C3"/>
    <w:rsid w:val="00AD6541"/>
    <w:rsid w:val="00AE6387"/>
    <w:rsid w:val="00B73CFC"/>
    <w:rsid w:val="00B8600F"/>
    <w:rsid w:val="00C729D0"/>
    <w:rsid w:val="00D63CDC"/>
    <w:rsid w:val="00DD6FBB"/>
    <w:rsid w:val="00E03406"/>
    <w:rsid w:val="00E34B30"/>
    <w:rsid w:val="00E62C03"/>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7C7D-166C-4D6C-98AC-84DDE8DB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2020-03-14T22:29:00Z</dcterms:created>
  <dcterms:modified xsi:type="dcterms:W3CDTF">2020-03-14T22:29:00Z</dcterms:modified>
</cp:coreProperties>
</file>